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AC" w:rsidRDefault="00467A61" w:rsidP="00467A61">
      <w:pPr>
        <w:tabs>
          <w:tab w:val="left" w:pos="900"/>
          <w:tab w:val="left" w:pos="1260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67A61"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7pt;height:21.75pt" fillcolor="red" stroked="f">
            <v:fill color2="#f93"/>
            <v:shadow on="t" color="silver" opacity="52429f"/>
            <v:textpath style="font-family:&quot;Impact&quot;;font-size:18pt;v-text-kern:t" trim="t" fitpath="t" string="Влияние игр – драматизаций на развитие  "/>
          </v:shape>
        </w:pict>
      </w:r>
    </w:p>
    <w:p w:rsidR="00467A61" w:rsidRDefault="00467A61" w:rsidP="00467A61">
      <w:pPr>
        <w:tabs>
          <w:tab w:val="left" w:pos="900"/>
          <w:tab w:val="left" w:pos="1260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136" style="width:375.75pt;height:21.75pt" fillcolor="red" stroked="f">
            <v:fill color2="#f93"/>
            <v:shadow on="t" color="silver" opacity="52429f"/>
            <v:textpath style="font-family:&quot;Impact&quot;;font-size:18pt;v-text-kern:t" trim="t" fitpath="t" string="и выразительность речи детей средней группы."/>
          </v:shape>
        </w:pict>
      </w:r>
    </w:p>
    <w:p w:rsidR="002A31B7" w:rsidRPr="00A66C18" w:rsidRDefault="00AD1FE3" w:rsidP="00A66C18">
      <w:pPr>
        <w:tabs>
          <w:tab w:val="left" w:pos="900"/>
          <w:tab w:val="left" w:pos="126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6C18">
        <w:rPr>
          <w:rFonts w:ascii="Times New Roman" w:hAnsi="Times New Roman" w:cs="Times New Roman"/>
          <w:sz w:val="28"/>
          <w:szCs w:val="28"/>
        </w:rPr>
        <w:t xml:space="preserve">Основная цель педагогического руководства играми – драматизациями – будить </w:t>
      </w:r>
      <w:r w:rsidR="006F6704" w:rsidRPr="00A66C18">
        <w:rPr>
          <w:rFonts w:ascii="Times New Roman" w:hAnsi="Times New Roman" w:cs="Times New Roman"/>
          <w:sz w:val="28"/>
          <w:szCs w:val="28"/>
        </w:rPr>
        <w:t xml:space="preserve">воображение </w:t>
      </w:r>
      <w:r w:rsidRPr="00A66C18">
        <w:rPr>
          <w:rFonts w:ascii="Times New Roman" w:hAnsi="Times New Roman" w:cs="Times New Roman"/>
          <w:sz w:val="28"/>
          <w:szCs w:val="28"/>
        </w:rPr>
        <w:t xml:space="preserve">ребёнка, создавать условия для творчества детей. </w:t>
      </w:r>
    </w:p>
    <w:p w:rsidR="006F6704" w:rsidRPr="00A66C18" w:rsidRDefault="00A66C18" w:rsidP="00A66C18">
      <w:pPr>
        <w:tabs>
          <w:tab w:val="left" w:pos="900"/>
          <w:tab w:val="left" w:pos="126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6C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38100</wp:posOffset>
            </wp:positionH>
            <wp:positionV relativeFrom="margin">
              <wp:posOffset>1485900</wp:posOffset>
            </wp:positionV>
            <wp:extent cx="2819400" cy="3905250"/>
            <wp:effectExtent l="19050" t="0" r="0" b="0"/>
            <wp:wrapSquare wrapText="bothSides"/>
            <wp:docPr id="2" name="Рисунок 2" descr="P1030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96" name="Picture 4" descr="P10300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90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31B7" w:rsidRPr="00A66C18">
        <w:rPr>
          <w:rFonts w:ascii="Times New Roman" w:hAnsi="Times New Roman" w:cs="Times New Roman"/>
          <w:sz w:val="28"/>
          <w:szCs w:val="28"/>
        </w:rPr>
        <w:tab/>
      </w:r>
      <w:r w:rsidR="00AD1FE3" w:rsidRPr="00A66C18">
        <w:rPr>
          <w:rFonts w:ascii="Times New Roman" w:hAnsi="Times New Roman" w:cs="Times New Roman"/>
          <w:sz w:val="28"/>
          <w:szCs w:val="28"/>
        </w:rPr>
        <w:t xml:space="preserve">Мы </w:t>
      </w:r>
      <w:r w:rsidR="002A31B7" w:rsidRPr="00A66C18">
        <w:rPr>
          <w:rFonts w:ascii="Times New Roman" w:hAnsi="Times New Roman" w:cs="Times New Roman"/>
          <w:sz w:val="28"/>
          <w:szCs w:val="28"/>
        </w:rPr>
        <w:t>использовали различные</w:t>
      </w:r>
      <w:r w:rsidR="006F6704" w:rsidRPr="00A66C18">
        <w:rPr>
          <w:rFonts w:ascii="Times New Roman" w:hAnsi="Times New Roman" w:cs="Times New Roman"/>
          <w:sz w:val="28"/>
          <w:szCs w:val="28"/>
        </w:rPr>
        <w:t xml:space="preserve"> проблемные ситуации в сказках. Например: Что могло случиться в сказке, чтобы лиса не съела колобка? Дети предлагали различные варианты:</w:t>
      </w:r>
    </w:p>
    <w:p w:rsidR="006F6704" w:rsidRPr="00A66C18" w:rsidRDefault="006F6704" w:rsidP="00A66C1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C18">
        <w:rPr>
          <w:rFonts w:ascii="Times New Roman" w:hAnsi="Times New Roman" w:cs="Times New Roman"/>
          <w:sz w:val="28"/>
          <w:szCs w:val="28"/>
        </w:rPr>
        <w:t>колобок спрячется от лисы или на помощь ему кто-нибудь придет;</w:t>
      </w:r>
    </w:p>
    <w:p w:rsidR="006F6704" w:rsidRPr="00A66C18" w:rsidRDefault="006F6704" w:rsidP="00A66C1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C18">
        <w:rPr>
          <w:rFonts w:ascii="Times New Roman" w:hAnsi="Times New Roman" w:cs="Times New Roman"/>
          <w:sz w:val="28"/>
          <w:szCs w:val="28"/>
        </w:rPr>
        <w:t xml:space="preserve">лисе понравится песенка колобка, и она </w:t>
      </w:r>
      <w:proofErr w:type="gramStart"/>
      <w:r w:rsidRPr="00A66C18">
        <w:rPr>
          <w:rFonts w:ascii="Times New Roman" w:hAnsi="Times New Roman" w:cs="Times New Roman"/>
          <w:sz w:val="28"/>
          <w:szCs w:val="28"/>
        </w:rPr>
        <w:t>передумает его есть</w:t>
      </w:r>
      <w:proofErr w:type="gramEnd"/>
    </w:p>
    <w:p w:rsidR="006F6704" w:rsidRPr="00A66C18" w:rsidRDefault="006F6704" w:rsidP="00A66C1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C18">
        <w:rPr>
          <w:rFonts w:ascii="Times New Roman" w:hAnsi="Times New Roman" w:cs="Times New Roman"/>
          <w:sz w:val="28"/>
          <w:szCs w:val="28"/>
        </w:rPr>
        <w:t>дети предлагали вежливо попросить лису, чтобы она не ела колобка</w:t>
      </w:r>
    </w:p>
    <w:p w:rsidR="006F6704" w:rsidRPr="00A66C18" w:rsidRDefault="006F6704" w:rsidP="00A66C1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C18">
        <w:rPr>
          <w:rFonts w:ascii="Times New Roman" w:hAnsi="Times New Roman" w:cs="Times New Roman"/>
          <w:sz w:val="28"/>
          <w:szCs w:val="28"/>
        </w:rPr>
        <w:t>называли лису ласково</w:t>
      </w:r>
    </w:p>
    <w:p w:rsidR="006F6704" w:rsidRPr="00A66C18" w:rsidRDefault="006F6704" w:rsidP="00A66C1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C18">
        <w:rPr>
          <w:rFonts w:ascii="Times New Roman" w:hAnsi="Times New Roman" w:cs="Times New Roman"/>
          <w:sz w:val="28"/>
          <w:szCs w:val="28"/>
        </w:rPr>
        <w:t>предлагали  лисе прийти к ним в гости на обед.</w:t>
      </w:r>
    </w:p>
    <w:p w:rsidR="004750A8" w:rsidRPr="00A66C18" w:rsidRDefault="006F6704" w:rsidP="00A66C18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6C18">
        <w:rPr>
          <w:rFonts w:ascii="Times New Roman" w:hAnsi="Times New Roman" w:cs="Times New Roman"/>
          <w:sz w:val="28"/>
          <w:szCs w:val="28"/>
        </w:rPr>
        <w:t xml:space="preserve">Затем  вместе с детьми придумывали новые сюжеты сказок, добавляли других персонажей в знакомые сказки. Предлагали - давай придумаем сказку </w:t>
      </w:r>
      <w:proofErr w:type="gramStart"/>
      <w:r w:rsidRPr="00A66C18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A66C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6C18">
        <w:rPr>
          <w:rFonts w:ascii="Times New Roman" w:hAnsi="Times New Roman" w:cs="Times New Roman"/>
          <w:sz w:val="28"/>
          <w:szCs w:val="28"/>
        </w:rPr>
        <w:t>колобка</w:t>
      </w:r>
      <w:proofErr w:type="gramEnd"/>
      <w:r w:rsidRPr="00A66C18">
        <w:rPr>
          <w:rFonts w:ascii="Times New Roman" w:hAnsi="Times New Roman" w:cs="Times New Roman"/>
          <w:sz w:val="28"/>
          <w:szCs w:val="28"/>
        </w:rPr>
        <w:t xml:space="preserve">, чтобы в ней были матушка и батюшка или внучка бабушки и дедушки. </w:t>
      </w:r>
    </w:p>
    <w:p w:rsidR="00AD1FE3" w:rsidRPr="00A66C18" w:rsidRDefault="002A31B7" w:rsidP="00A66C18">
      <w:p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18">
        <w:rPr>
          <w:rFonts w:ascii="Times New Roman" w:hAnsi="Times New Roman" w:cs="Times New Roman"/>
          <w:sz w:val="28"/>
          <w:szCs w:val="28"/>
        </w:rPr>
        <w:t>Кроме этого использовали такие приёмы, как</w:t>
      </w:r>
      <w:r w:rsidR="004B2864" w:rsidRPr="00A66C18">
        <w:rPr>
          <w:rFonts w:ascii="Times New Roman" w:hAnsi="Times New Roman" w:cs="Times New Roman"/>
          <w:sz w:val="28"/>
          <w:szCs w:val="28"/>
        </w:rPr>
        <w:t xml:space="preserve"> «погружение в сказку» при помощи «волшебных вещей»</w:t>
      </w:r>
      <w:r w:rsidRPr="00A66C18">
        <w:rPr>
          <w:rFonts w:ascii="Times New Roman" w:hAnsi="Times New Roman" w:cs="Times New Roman"/>
          <w:sz w:val="28"/>
          <w:szCs w:val="28"/>
        </w:rPr>
        <w:t xml:space="preserve">, чтение и совместный анализ сказок, </w:t>
      </w:r>
      <w:r w:rsidR="00E0276C" w:rsidRPr="00A66C18">
        <w:rPr>
          <w:rFonts w:ascii="Times New Roman" w:hAnsi="Times New Roman" w:cs="Times New Roman"/>
          <w:sz w:val="28"/>
          <w:szCs w:val="28"/>
        </w:rPr>
        <w:t xml:space="preserve">проигрывание отрывков из сказки, передающих различные черты характера, режиссёрская игра, </w:t>
      </w:r>
      <w:r w:rsidR="004750A8" w:rsidRPr="00A66C18">
        <w:rPr>
          <w:rFonts w:ascii="Times New Roman" w:hAnsi="Times New Roman" w:cs="Times New Roman"/>
          <w:sz w:val="28"/>
          <w:szCs w:val="28"/>
        </w:rPr>
        <w:t>словесные и настольно-печатные игры.</w:t>
      </w:r>
    </w:p>
    <w:p w:rsidR="004750A8" w:rsidRPr="00A66C18" w:rsidRDefault="004750A8" w:rsidP="00A66C18">
      <w:p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18">
        <w:rPr>
          <w:rFonts w:ascii="Times New Roman" w:hAnsi="Times New Roman" w:cs="Times New Roman"/>
          <w:sz w:val="28"/>
          <w:szCs w:val="28"/>
        </w:rPr>
        <w:t xml:space="preserve">Драматизация – это не просто пересказ сказки, в ней нет строго очерченных ролей с заранее выученным текстом. Дети переживают </w:t>
      </w:r>
      <w:proofErr w:type="gramStart"/>
      <w:r w:rsidRPr="00A66C1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66C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6C18">
        <w:rPr>
          <w:rFonts w:ascii="Times New Roman" w:hAnsi="Times New Roman" w:cs="Times New Roman"/>
          <w:sz w:val="28"/>
          <w:szCs w:val="28"/>
        </w:rPr>
        <w:t>своего</w:t>
      </w:r>
      <w:proofErr w:type="gramEnd"/>
      <w:r w:rsidRPr="00A66C18">
        <w:rPr>
          <w:rFonts w:ascii="Times New Roman" w:hAnsi="Times New Roman" w:cs="Times New Roman"/>
          <w:sz w:val="28"/>
          <w:szCs w:val="28"/>
        </w:rPr>
        <w:t xml:space="preserve"> героя, действуют от его имени, привнося в персонаж свою личность. В основе руководства театрализованными играми лежит работа </w:t>
      </w:r>
      <w:r w:rsidR="00D90E1B" w:rsidRPr="00A66C18">
        <w:rPr>
          <w:rFonts w:ascii="Times New Roman" w:hAnsi="Times New Roman" w:cs="Times New Roman"/>
          <w:sz w:val="28"/>
          <w:szCs w:val="28"/>
        </w:rPr>
        <w:t>над текстом литературного произведения, поэтому преподносили детям те</w:t>
      </w:r>
      <w:proofErr w:type="gramStart"/>
      <w:r w:rsidR="00D90E1B" w:rsidRPr="00A66C18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D90E1B" w:rsidRPr="00A66C18">
        <w:rPr>
          <w:rFonts w:ascii="Times New Roman" w:hAnsi="Times New Roman" w:cs="Times New Roman"/>
          <w:sz w:val="28"/>
          <w:szCs w:val="28"/>
        </w:rPr>
        <w:t xml:space="preserve">оизведения выразительно, художественно, а при повторном чтении вовлекали </w:t>
      </w:r>
      <w:r w:rsidR="00BB72BB" w:rsidRPr="00A66C18">
        <w:rPr>
          <w:rFonts w:ascii="Times New Roman" w:hAnsi="Times New Roman" w:cs="Times New Roman"/>
          <w:sz w:val="28"/>
          <w:szCs w:val="28"/>
        </w:rPr>
        <w:t xml:space="preserve">их в несложный анализ содержания, подводили к осознанию мотивов поступков персонажей. </w:t>
      </w:r>
    </w:p>
    <w:p w:rsidR="00BB72BB" w:rsidRPr="00A66C18" w:rsidRDefault="00BB72BB" w:rsidP="00A66C18">
      <w:p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18">
        <w:rPr>
          <w:rFonts w:ascii="Times New Roman" w:hAnsi="Times New Roman" w:cs="Times New Roman"/>
          <w:sz w:val="28"/>
          <w:szCs w:val="28"/>
        </w:rPr>
        <w:lastRenderedPageBreak/>
        <w:t xml:space="preserve">Обогащению детей художественными средствами передачи образа способствовали этюды из прочитанного произведения или </w:t>
      </w:r>
      <w:r w:rsidR="00D83F58" w:rsidRPr="00A66C18">
        <w:rPr>
          <w:rFonts w:ascii="Times New Roman" w:hAnsi="Times New Roman" w:cs="Times New Roman"/>
          <w:sz w:val="28"/>
          <w:szCs w:val="28"/>
        </w:rPr>
        <w:t>выбор любого события из сказки и его розыгрыш (зрители угадывают).</w:t>
      </w:r>
    </w:p>
    <w:p w:rsidR="00D83F58" w:rsidRPr="00A66C18" w:rsidRDefault="00D83F58" w:rsidP="00A66C18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6C18">
        <w:rPr>
          <w:rFonts w:ascii="Times New Roman" w:hAnsi="Times New Roman" w:cs="Times New Roman"/>
          <w:sz w:val="28"/>
          <w:szCs w:val="28"/>
        </w:rPr>
        <w:t>Интересны этюды, в которых дети двигаются под фрагменты музыкальных произведений.</w:t>
      </w:r>
    </w:p>
    <w:p w:rsidR="00D83F58" w:rsidRPr="00A66C18" w:rsidRDefault="00D83F58" w:rsidP="00A66C18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6C18">
        <w:rPr>
          <w:rFonts w:ascii="Times New Roman" w:hAnsi="Times New Roman" w:cs="Times New Roman"/>
          <w:sz w:val="28"/>
          <w:szCs w:val="28"/>
        </w:rPr>
        <w:tab/>
        <w:t xml:space="preserve">В игре – драматизации </w:t>
      </w:r>
      <w:proofErr w:type="gramStart"/>
      <w:r w:rsidRPr="00A66C18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Pr="00A66C18">
        <w:rPr>
          <w:rFonts w:ascii="Times New Roman" w:hAnsi="Times New Roman" w:cs="Times New Roman"/>
          <w:sz w:val="28"/>
          <w:szCs w:val="28"/>
        </w:rPr>
        <w:t xml:space="preserve"> исполняет </w:t>
      </w:r>
      <w:proofErr w:type="gramStart"/>
      <w:r w:rsidRPr="00A66C1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A66C18">
        <w:rPr>
          <w:rFonts w:ascii="Times New Roman" w:hAnsi="Times New Roman" w:cs="Times New Roman"/>
          <w:sz w:val="28"/>
          <w:szCs w:val="28"/>
        </w:rPr>
        <w:t xml:space="preserve"> – либо сюжет, сценарий которого заранее существует, но не является жёстким каноном, а служит канвой, в пределах которой развивается импровизация. </w:t>
      </w:r>
    </w:p>
    <w:p w:rsidR="00BD430B" w:rsidRPr="00A66C18" w:rsidRDefault="00BD430B" w:rsidP="00A66C18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6C18">
        <w:rPr>
          <w:rFonts w:ascii="Times New Roman" w:hAnsi="Times New Roman" w:cs="Times New Roman"/>
          <w:sz w:val="28"/>
          <w:szCs w:val="28"/>
        </w:rPr>
        <w:tab/>
        <w:t>В процессе работы над ролью составляли словесный портрет героя; фантазировали по поводу его дома, взаимоотношений с родителями, друзьями, придумывали его любимые занятия, игры; сочиняли различные случаи из жизни героя, работали над выразительностью: движения, жесты персонажа, мимика, интонации, готовили вместе с родителями костюмы. Импровизация может касаться не только текста, но и сценического действия.</w:t>
      </w:r>
    </w:p>
    <w:p w:rsidR="00BD430B" w:rsidRPr="00A66C18" w:rsidRDefault="00BD430B" w:rsidP="00A66C18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6C18">
        <w:rPr>
          <w:rFonts w:ascii="Times New Roman" w:hAnsi="Times New Roman" w:cs="Times New Roman"/>
          <w:sz w:val="28"/>
          <w:szCs w:val="28"/>
        </w:rPr>
        <w:tab/>
        <w:t>В играх – драматизациях, ребёнок, вначале при участии взрослого, а затем самостоятельно создаёт образ с помощью комплекса средств выразительности (интонация, мимика, пантомима), производит собственные действия исполнения роли, всё это способствует развитию выразительности речи детей, творчества.</w:t>
      </w:r>
    </w:p>
    <w:p w:rsidR="004750A8" w:rsidRPr="00A66C18" w:rsidRDefault="00386BAC" w:rsidP="00A66C18">
      <w:pPr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657225</wp:posOffset>
            </wp:positionH>
            <wp:positionV relativeFrom="margin">
              <wp:posOffset>5610225</wp:posOffset>
            </wp:positionV>
            <wp:extent cx="5305425" cy="4152900"/>
            <wp:effectExtent l="19050" t="0" r="9525" b="0"/>
            <wp:wrapSquare wrapText="bothSides"/>
            <wp:docPr id="1" name="Рисунок 1" descr="P1030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72" name="Picture 4" descr="P10300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15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1FE3" w:rsidRPr="00A66C18" w:rsidRDefault="00AD1FE3" w:rsidP="00A66C18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AD1FE3" w:rsidRPr="00A66C18" w:rsidSect="00AC45A8">
      <w:pgSz w:w="11906" w:h="16838"/>
      <w:pgMar w:top="720" w:right="720" w:bottom="720" w:left="720" w:header="709" w:footer="709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77EC"/>
    <w:multiLevelType w:val="hybridMultilevel"/>
    <w:tmpl w:val="F8D45FD0"/>
    <w:lvl w:ilvl="0" w:tplc="ABAA0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1FE3"/>
    <w:rsid w:val="002A31B7"/>
    <w:rsid w:val="00386BAC"/>
    <w:rsid w:val="00467A61"/>
    <w:rsid w:val="004750A8"/>
    <w:rsid w:val="004B2864"/>
    <w:rsid w:val="006F6704"/>
    <w:rsid w:val="00A66C18"/>
    <w:rsid w:val="00AC45A8"/>
    <w:rsid w:val="00AD1FE3"/>
    <w:rsid w:val="00BB72BB"/>
    <w:rsid w:val="00BD430B"/>
    <w:rsid w:val="00CD3C63"/>
    <w:rsid w:val="00D83F58"/>
    <w:rsid w:val="00D90E1B"/>
    <w:rsid w:val="00D934C7"/>
    <w:rsid w:val="00E0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C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81A8E-6A8A-4BD7-92BD-D031BABA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2015-09-16T17:56:00Z</dcterms:created>
  <dcterms:modified xsi:type="dcterms:W3CDTF">2015-09-16T20:52:00Z</dcterms:modified>
</cp:coreProperties>
</file>